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157390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943BB4" w:rsidRPr="00FC13E7" w:rsidRDefault="00943BB4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</w:t>
      </w:r>
      <w:r w:rsidR="00866CA6">
        <w:rPr>
          <w:rFonts w:ascii="Arial" w:hAnsi="Arial" w:cs="Arial"/>
          <w:bCs/>
          <w:sz w:val="24"/>
          <w:szCs w:val="15"/>
        </w:rPr>
        <w:t xml:space="preserve">          Split, Gundulićeva 29a</w:t>
      </w:r>
    </w:p>
    <w:p w:rsidR="00C35161" w:rsidRPr="00FC13E7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975FE6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975FE6">
        <w:rPr>
          <w:rFonts w:ascii="Arial" w:hAnsi="Arial" w:cs="Arial"/>
          <w:sz w:val="24"/>
          <w:szCs w:val="24"/>
        </w:rPr>
        <w:t>B</w:t>
      </w:r>
      <w:r w:rsidR="005B00E7">
        <w:rPr>
          <w:rFonts w:ascii="Arial" w:hAnsi="Arial" w:cs="Arial"/>
          <w:sz w:val="24"/>
          <w:szCs w:val="24"/>
        </w:rPr>
        <w:t>roj</w:t>
      </w:r>
      <w:r w:rsidRPr="00975FE6">
        <w:rPr>
          <w:rFonts w:ascii="Arial" w:hAnsi="Arial" w:cs="Arial"/>
          <w:sz w:val="24"/>
          <w:szCs w:val="24"/>
        </w:rPr>
        <w:t xml:space="preserve">: </w:t>
      </w:r>
      <w:r w:rsidR="00123228" w:rsidRPr="00975FE6">
        <w:rPr>
          <w:rFonts w:ascii="Arial" w:hAnsi="Arial" w:cs="Arial"/>
          <w:sz w:val="24"/>
          <w:szCs w:val="24"/>
        </w:rPr>
        <w:t>P-</w:t>
      </w:r>
      <w:r w:rsidR="00FD5B32">
        <w:rPr>
          <w:rFonts w:ascii="Arial" w:hAnsi="Arial" w:cs="Arial"/>
          <w:sz w:val="24"/>
          <w:szCs w:val="24"/>
        </w:rPr>
        <w:t>65</w:t>
      </w:r>
      <w:r w:rsidR="00DD2AF2" w:rsidRPr="00975FE6">
        <w:rPr>
          <w:rFonts w:ascii="Arial" w:hAnsi="Arial" w:cs="Arial"/>
          <w:sz w:val="24"/>
          <w:szCs w:val="24"/>
        </w:rPr>
        <w:t>/20</w:t>
      </w:r>
      <w:r w:rsidR="00737F6E" w:rsidRPr="00975FE6">
        <w:rPr>
          <w:rFonts w:ascii="Arial" w:hAnsi="Arial" w:cs="Arial"/>
          <w:sz w:val="24"/>
          <w:szCs w:val="24"/>
        </w:rPr>
        <w:t>2</w:t>
      </w:r>
      <w:r w:rsidR="001F33C0">
        <w:rPr>
          <w:rFonts w:ascii="Arial" w:hAnsi="Arial" w:cs="Arial"/>
          <w:sz w:val="24"/>
          <w:szCs w:val="24"/>
        </w:rPr>
        <w:t>4</w:t>
      </w:r>
      <w:r w:rsidR="00FD5B32">
        <w:rPr>
          <w:rFonts w:ascii="Arial" w:hAnsi="Arial" w:cs="Arial"/>
          <w:sz w:val="24"/>
          <w:szCs w:val="24"/>
        </w:rPr>
        <w:t>-</w:t>
      </w:r>
      <w:r w:rsidR="00E04DF3">
        <w:rPr>
          <w:rFonts w:ascii="Arial" w:hAnsi="Arial" w:cs="Arial"/>
          <w:sz w:val="24"/>
          <w:szCs w:val="24"/>
        </w:rPr>
        <w:t>5</w:t>
      </w:r>
    </w:p>
    <w:p w:rsidR="00C35161" w:rsidRDefault="00EB5277" w:rsidP="00C35161">
      <w:pPr>
        <w:jc w:val="both"/>
        <w:rPr>
          <w:rFonts w:ascii="Arial" w:hAnsi="Arial" w:cs="Arial"/>
          <w:sz w:val="24"/>
          <w:szCs w:val="24"/>
        </w:rPr>
      </w:pPr>
      <w:r w:rsidRPr="00975FE6">
        <w:rPr>
          <w:rFonts w:ascii="Arial" w:hAnsi="Arial" w:cs="Arial"/>
          <w:sz w:val="24"/>
          <w:szCs w:val="24"/>
        </w:rPr>
        <w:t xml:space="preserve">Split, </w:t>
      </w:r>
      <w:r w:rsidR="00FD5B32">
        <w:rPr>
          <w:rFonts w:ascii="Arial" w:hAnsi="Arial" w:cs="Arial"/>
          <w:sz w:val="24"/>
          <w:szCs w:val="24"/>
        </w:rPr>
        <w:t>09. rujna</w:t>
      </w:r>
      <w:r w:rsidR="000F6435">
        <w:rPr>
          <w:rFonts w:ascii="Arial" w:hAnsi="Arial" w:cs="Arial"/>
          <w:sz w:val="24"/>
          <w:szCs w:val="24"/>
        </w:rPr>
        <w:t xml:space="preserve"> </w:t>
      </w:r>
      <w:r w:rsidR="00084833" w:rsidRPr="00975FE6">
        <w:rPr>
          <w:rFonts w:ascii="Arial" w:hAnsi="Arial" w:cs="Arial"/>
          <w:sz w:val="24"/>
          <w:szCs w:val="24"/>
        </w:rPr>
        <w:t>202</w:t>
      </w:r>
      <w:r w:rsidR="009073FE">
        <w:rPr>
          <w:rFonts w:ascii="Arial" w:hAnsi="Arial" w:cs="Arial"/>
          <w:sz w:val="24"/>
          <w:szCs w:val="24"/>
        </w:rPr>
        <w:t>4</w:t>
      </w:r>
      <w:r w:rsidR="00084833" w:rsidRPr="00975FE6">
        <w:rPr>
          <w:rFonts w:ascii="Arial" w:hAnsi="Arial" w:cs="Arial"/>
          <w:sz w:val="24"/>
          <w:szCs w:val="24"/>
        </w:rPr>
        <w:t>.</w:t>
      </w:r>
    </w:p>
    <w:p w:rsidR="000F6435" w:rsidRDefault="000F6435" w:rsidP="00C3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MP/MKC</w:t>
      </w:r>
    </w:p>
    <w:p w:rsidR="00E04DF3" w:rsidRDefault="00E04DF3" w:rsidP="00C35161">
      <w:pPr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04DF3">
        <w:rPr>
          <w:rFonts w:ascii="Arial" w:hAnsi="Arial" w:cs="Arial"/>
        </w:rPr>
        <w:t xml:space="preserve">Temeljem odredbe članka 4. Uredbe o raspisivanju i provedbi javnog natječaja i internog oglasa u državnoj službi (Narodne novine broj 78/17 i 89/19, u daljnjem tekstu: Uredbe) te sukladno javnom natječaju Općinskog državnog odvjetništva u </w:t>
      </w:r>
      <w:r w:rsidR="00FB63A6">
        <w:rPr>
          <w:rFonts w:ascii="Arial" w:hAnsi="Arial" w:cs="Arial"/>
        </w:rPr>
        <w:t>Splitu</w:t>
      </w:r>
      <w:r w:rsidRPr="00E04DF3">
        <w:rPr>
          <w:rFonts w:ascii="Arial" w:hAnsi="Arial" w:cs="Arial"/>
        </w:rPr>
        <w:t>, broj: P-</w:t>
      </w:r>
      <w:r>
        <w:rPr>
          <w:rFonts w:ascii="Arial" w:hAnsi="Arial" w:cs="Arial"/>
        </w:rPr>
        <w:t>65</w:t>
      </w:r>
      <w:r w:rsidRPr="00E04DF3">
        <w:rPr>
          <w:rFonts w:ascii="Arial" w:hAnsi="Arial" w:cs="Arial"/>
        </w:rPr>
        <w:t>/2024-</w:t>
      </w:r>
      <w:r>
        <w:rPr>
          <w:rFonts w:ascii="Arial" w:hAnsi="Arial" w:cs="Arial"/>
        </w:rPr>
        <w:t>4</w:t>
      </w:r>
      <w:r w:rsidRPr="00E04DF3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09</w:t>
      </w:r>
      <w:r w:rsidRPr="00E04D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rujna</w:t>
      </w:r>
      <w:r w:rsidRPr="00E04DF3">
        <w:rPr>
          <w:rFonts w:ascii="Arial" w:hAnsi="Arial" w:cs="Arial"/>
        </w:rPr>
        <w:t xml:space="preserve"> 2024. za prijam u državnu službu na neodređeno vrijeme na radno mjesto zapisničara u državnom odvjetništvu-vježbenik/ica, </w:t>
      </w:r>
      <w:r>
        <w:rPr>
          <w:rFonts w:ascii="Arial" w:hAnsi="Arial" w:cs="Arial"/>
        </w:rPr>
        <w:t>4</w:t>
      </w:r>
      <w:r w:rsidRPr="00E04DF3">
        <w:rPr>
          <w:rFonts w:ascii="Arial" w:hAnsi="Arial" w:cs="Arial"/>
        </w:rPr>
        <w:t xml:space="preserve"> izvršitelja/ice, objavljuje se </w:t>
      </w:r>
    </w:p>
    <w:p w:rsidR="00E04DF3" w:rsidRPr="00E04DF3" w:rsidRDefault="00E04DF3" w:rsidP="00E04DF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E04DF3">
        <w:rPr>
          <w:rFonts w:ascii="Arial" w:hAnsi="Arial" w:cs="Arial"/>
          <w:bCs/>
          <w:iCs/>
          <w:sz w:val="24"/>
          <w:szCs w:val="24"/>
        </w:rPr>
        <w:t>O B A V I J E S T</w:t>
      </w:r>
    </w:p>
    <w:p w:rsidR="00E04DF3" w:rsidRPr="00E04DF3" w:rsidRDefault="00E04DF3" w:rsidP="00E04DF3">
      <w:pPr>
        <w:widowControl w:val="0"/>
        <w:ind w:right="425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widowControl w:val="0"/>
        <w:tabs>
          <w:tab w:val="left" w:pos="808"/>
        </w:tabs>
        <w:spacing w:after="246" w:line="284" w:lineRule="exact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  <w:t>1.OPIS POSLOVA RADNOG MJESTA ZAPISNIČARA U DRŽAVNOM ODVJETNIŠTVU</w:t>
      </w:r>
    </w:p>
    <w:p w:rsidR="00E04DF3" w:rsidRPr="00E04DF3" w:rsidRDefault="00E04DF3" w:rsidP="00E04DF3">
      <w:pPr>
        <w:widowControl w:val="0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Zapisničar u državnom odvjetništvu obavlja poslove zapisničara u istrazi, istraživanju i prethodnom postupku, obavlja pisanje odluka po diktatu, poslove prijepisa, unosi podatke u CTS (informatički sustav državnog odvjetništva), obavlja sređivanje i predaju spisa na otpremu, piše tipske dopise na temelju predložaka i naredbi, unosi podatke u upisnik za vrijeme dežurstva, kao stručna osoba rukuje opremom za audio-video snimanje, obavlja i druge uredske poslove po naredbi državnog odvjetnika ili zamjenika.</w:t>
      </w:r>
    </w:p>
    <w:p w:rsidR="00E04DF3" w:rsidRPr="00E04DF3" w:rsidRDefault="00E04DF3" w:rsidP="00E04DF3">
      <w:pPr>
        <w:widowControl w:val="0"/>
        <w:ind w:right="425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widowControl w:val="0"/>
        <w:tabs>
          <w:tab w:val="left" w:pos="808"/>
        </w:tabs>
        <w:spacing w:after="157" w:line="220" w:lineRule="exact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  <w:t>2.PODACI O PLAĆI RADNOG MJESTA:</w:t>
      </w:r>
    </w:p>
    <w:p w:rsidR="00E04DF3" w:rsidRPr="00E04DF3" w:rsidRDefault="00E04DF3" w:rsidP="00E04DF3">
      <w:pPr>
        <w:tabs>
          <w:tab w:val="left" w:pos="9072"/>
        </w:tabs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04DF3">
        <w:rPr>
          <w:rFonts w:ascii="Arial" w:hAnsi="Arial" w:cs="Arial"/>
          <w:sz w:val="24"/>
          <w:szCs w:val="24"/>
        </w:rPr>
        <w:t xml:space="preserve">Plaću službenika čini umnožak osnovice za izračun plaće i koeficijenata složenosti poslova radnog mjesta, uvećan za 0,5 posto za svaku navršenu godinu radnog staža. Koeficijent složenosti poslova radnog mjesta zapisničar u državnom odvjetništvu iznosi 1,44. Koeficijent je utvrđen u Tablici redni broj 2 točka 9. (radna mjesta III. vrste) Uredbe o nazivima radnih mjesta i koeficijentima za obračun plaće u državnoj službi </w:t>
      </w:r>
      <w:r w:rsidRPr="00E04DF3">
        <w:rPr>
          <w:rFonts w:ascii="Arial" w:hAnsi="Arial" w:cs="Arial"/>
          <w:sz w:val="24"/>
          <w:szCs w:val="24"/>
          <w:lang w:eastAsia="en-US"/>
        </w:rPr>
        <w:t>(Narodne novine, broj 22/2024). Sukladno članku 15. Zakona o plaćama u državnim i javnim službama ( Narodne novine broj 155/2023), vježbenik (pripravnik) ima pravo na koeficijent za obračun plaće u visini od 90 % vrijednosti koeficijenta za obračun plaće radnog mjesta na koje je raspoređen.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E04DF3" w:rsidRDefault="00E04DF3" w:rsidP="00E04DF3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  <w:r w:rsidRPr="00E04DF3">
        <w:rPr>
          <w:rFonts w:ascii="Arial" w:hAnsi="Arial" w:cs="Arial"/>
          <w:bCs/>
          <w:iCs/>
          <w:sz w:val="24"/>
          <w:szCs w:val="24"/>
        </w:rPr>
        <w:t xml:space="preserve">3. SADRŽAJ I NAČIN TESTIRANJA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Po dolasku na testiranje od kandidata će biti zatraženo predočenje odgovarajuće isprave radi utvrđivanja identiteta. Kandidati koji ne mogu dokazati identitet ne mogu pristupiti testiranju.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lastRenderedPageBreak/>
        <w:t>Nakon utvrđivanja identiteta kandidati će pristupiti pisanom testiranju za provjeru znanja iz područja organizacije rada u državnom odvjetništvu, prema Zakonu o državnom odvjetništvu i P</w:t>
      </w:r>
      <w:r w:rsidR="003C43B9">
        <w:rPr>
          <w:rFonts w:ascii="Arial" w:hAnsi="Arial" w:cs="Arial"/>
          <w:sz w:val="24"/>
          <w:szCs w:val="24"/>
        </w:rPr>
        <w:t>oslovniku državnog odvjetništva, a z</w:t>
      </w:r>
      <w:r w:rsidRPr="00E04DF3">
        <w:rPr>
          <w:rFonts w:ascii="Arial" w:hAnsi="Arial" w:cs="Arial"/>
          <w:sz w:val="24"/>
          <w:szCs w:val="24"/>
        </w:rPr>
        <w:t xml:space="preserve">atim provjeri </w:t>
      </w:r>
      <w:r w:rsidR="003C43B9">
        <w:rPr>
          <w:rFonts w:ascii="Arial" w:hAnsi="Arial" w:cs="Arial"/>
          <w:sz w:val="24"/>
          <w:szCs w:val="24"/>
        </w:rPr>
        <w:t>poznavanja strojopisa</w:t>
      </w:r>
      <w:r w:rsidR="00C02F0B">
        <w:rPr>
          <w:rFonts w:ascii="Arial" w:hAnsi="Arial" w:cs="Arial"/>
          <w:sz w:val="24"/>
          <w:szCs w:val="24"/>
        </w:rPr>
        <w:t>.</w:t>
      </w:r>
      <w:r w:rsidRPr="00E04DF3">
        <w:rPr>
          <w:rFonts w:ascii="Arial" w:hAnsi="Arial" w:cs="Arial"/>
          <w:sz w:val="24"/>
          <w:szCs w:val="24"/>
        </w:rPr>
        <w:t xml:space="preserve"> 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Kandidati su se dužni pridržavati utvrđenog vremena i rasporeda testiranja.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Za vrijeme pisane provjere znanja kandidati se ne smiju koristiti literaturom i zabilješkama, ne smiju napuštati prostoriju u kojoj se obavlja testiranje i moraju obavezno isključiti mobitele. Kandidati koji bi se ponašali neprimjereno ili prekršili jedno od naprijed navedenih pravila bit će udaljeni s testiranja i njihov rad komisija neće bodovati.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Prva faza testiranja sastoji se od pisane provjere znanja iz područja organizacije rada u državnom odvjetništvu. Za navedenu pisanu provjeru znanja ispunjava se test s 10 pitanja te se dodjeljuje 1 bod za svaki točan odgovor, što znači da kandidat na ovom dijelu testiranja može ostvariti ukupno 10 bodova.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Testiranje pisanja po prijepisu sastoji se od prijepisa zadanog teksta na računalu u trajanju od </w:t>
      </w:r>
      <w:r w:rsidR="00C02F0B">
        <w:rPr>
          <w:rFonts w:ascii="Arial" w:hAnsi="Arial" w:cs="Arial"/>
          <w:sz w:val="24"/>
          <w:szCs w:val="24"/>
        </w:rPr>
        <w:t>10</w:t>
      </w:r>
      <w:r w:rsidRPr="00E04DF3">
        <w:rPr>
          <w:rFonts w:ascii="Arial" w:hAnsi="Arial" w:cs="Arial"/>
          <w:sz w:val="24"/>
          <w:szCs w:val="24"/>
        </w:rPr>
        <w:t xml:space="preserve"> minuta (10 bodova). Ovoj provjeri znanja mogu pristupiti samo kandidati koji su prethodno ( u prvoj fazi testiranja) zadovolji na pisanoj provjeri znanja.</w:t>
      </w:r>
    </w:p>
    <w:p w:rsidR="00E04DF3" w:rsidRPr="00E04DF3" w:rsidRDefault="00E04DF3" w:rsidP="00C02F0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Raspored održavanja razgovora s kandidatima biti će utvrđen po završetku pisanog dijela testiranja, o čemu će kandidati biti na odgovarajući način obaviješteni. Razgovoru mogu pristupiti kandidati koji su ostvarili najmanje 5 bodova u provjeri organizaci</w:t>
      </w:r>
      <w:r w:rsidR="00C02F0B">
        <w:rPr>
          <w:rFonts w:ascii="Arial" w:hAnsi="Arial" w:cs="Arial"/>
          <w:sz w:val="24"/>
          <w:szCs w:val="24"/>
        </w:rPr>
        <w:t>je rada u državnom odvjetništvu i</w:t>
      </w:r>
      <w:r w:rsidRPr="00E04DF3">
        <w:rPr>
          <w:rFonts w:ascii="Arial" w:hAnsi="Arial" w:cs="Arial"/>
          <w:sz w:val="24"/>
          <w:szCs w:val="24"/>
        </w:rPr>
        <w:t xml:space="preserve"> provjeri pisanja po prijepisu</w:t>
      </w:r>
      <w:r w:rsidR="00C02F0B">
        <w:rPr>
          <w:rFonts w:ascii="Arial" w:hAnsi="Arial" w:cs="Arial"/>
          <w:sz w:val="24"/>
          <w:szCs w:val="24"/>
        </w:rPr>
        <w:t>.</w:t>
      </w:r>
      <w:r w:rsidRPr="00E04DF3">
        <w:rPr>
          <w:rFonts w:ascii="Arial" w:hAnsi="Arial" w:cs="Arial"/>
          <w:sz w:val="24"/>
          <w:szCs w:val="24"/>
        </w:rPr>
        <w:t xml:space="preserve"> Razgovor s kandidatima posebno se boduje dodjeljivanjem određenog broja bodova od 0 do 10, a smatra se da je kandidat zadovoljio ako je dobio najmanje 5 bodova.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Komisija općinsko</w:t>
      </w:r>
      <w:r>
        <w:rPr>
          <w:rFonts w:ascii="Arial" w:hAnsi="Arial" w:cs="Arial"/>
          <w:sz w:val="24"/>
          <w:szCs w:val="24"/>
        </w:rPr>
        <w:t>m</w:t>
      </w:r>
      <w:r w:rsidRPr="00E04DF3">
        <w:rPr>
          <w:rFonts w:ascii="Arial" w:hAnsi="Arial" w:cs="Arial"/>
          <w:sz w:val="24"/>
          <w:szCs w:val="24"/>
        </w:rPr>
        <w:t xml:space="preserve"> državno</w:t>
      </w:r>
      <w:r>
        <w:rPr>
          <w:rFonts w:ascii="Arial" w:hAnsi="Arial" w:cs="Arial"/>
          <w:sz w:val="24"/>
          <w:szCs w:val="24"/>
        </w:rPr>
        <w:t>m</w:t>
      </w:r>
      <w:r w:rsidRPr="00E04DF3">
        <w:rPr>
          <w:rFonts w:ascii="Arial" w:hAnsi="Arial" w:cs="Arial"/>
          <w:sz w:val="24"/>
          <w:szCs w:val="24"/>
        </w:rPr>
        <w:t xml:space="preserve"> odvjetni</w:t>
      </w:r>
      <w:r>
        <w:rPr>
          <w:rFonts w:ascii="Arial" w:hAnsi="Arial" w:cs="Arial"/>
          <w:sz w:val="24"/>
          <w:szCs w:val="24"/>
        </w:rPr>
        <w:t>ku</w:t>
      </w:r>
      <w:r w:rsidRPr="00E04DF3">
        <w:rPr>
          <w:rFonts w:ascii="Arial" w:hAnsi="Arial" w:cs="Arial"/>
          <w:sz w:val="24"/>
          <w:szCs w:val="24"/>
        </w:rPr>
        <w:t xml:space="preserve"> dostavlja izvješće o provedenom postupku koje potpisuju svi članovi Komisije. Uz izvješće se prilaže rang-lista kandidata prema ukupnom broju bodova ostvarenih na testiranju i razgovoru (intervju). 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O prijmu u državnu službu izabranog kandidata općinsk</w:t>
      </w:r>
      <w:r>
        <w:rPr>
          <w:rFonts w:ascii="Arial" w:hAnsi="Arial" w:cs="Arial"/>
          <w:sz w:val="24"/>
          <w:szCs w:val="24"/>
        </w:rPr>
        <w:t>i</w:t>
      </w:r>
      <w:r w:rsidRPr="00E04DF3">
        <w:rPr>
          <w:rFonts w:ascii="Arial" w:hAnsi="Arial" w:cs="Arial"/>
          <w:sz w:val="24"/>
          <w:szCs w:val="24"/>
        </w:rPr>
        <w:t xml:space="preserve"> državn</w:t>
      </w:r>
      <w:r>
        <w:rPr>
          <w:rFonts w:ascii="Arial" w:hAnsi="Arial" w:cs="Arial"/>
          <w:sz w:val="24"/>
          <w:szCs w:val="24"/>
        </w:rPr>
        <w:t>i</w:t>
      </w:r>
      <w:r w:rsidRPr="00E04DF3">
        <w:rPr>
          <w:rFonts w:ascii="Arial" w:hAnsi="Arial" w:cs="Arial"/>
          <w:sz w:val="24"/>
          <w:szCs w:val="24"/>
        </w:rPr>
        <w:t xml:space="preserve"> odvjetni</w:t>
      </w:r>
      <w:r>
        <w:rPr>
          <w:rFonts w:ascii="Arial" w:hAnsi="Arial" w:cs="Arial"/>
          <w:sz w:val="24"/>
          <w:szCs w:val="24"/>
        </w:rPr>
        <w:t>k</w:t>
      </w:r>
      <w:r w:rsidRPr="00E04DF3">
        <w:rPr>
          <w:rFonts w:ascii="Arial" w:hAnsi="Arial" w:cs="Arial"/>
          <w:sz w:val="24"/>
          <w:szCs w:val="24"/>
        </w:rPr>
        <w:t xml:space="preserve"> donosi rješenje koje će biti dostavljeno svim kandidatima javnom objavom na web-stranici Državnog odvjetništva Republike Hrvatske (www.dorh.hr) i Ministarstva pravosuđa</w:t>
      </w:r>
      <w:r w:rsidR="003C43B9">
        <w:rPr>
          <w:rFonts w:ascii="Arial" w:hAnsi="Arial" w:cs="Arial"/>
          <w:sz w:val="24"/>
          <w:szCs w:val="24"/>
        </w:rPr>
        <w:t>,</w:t>
      </w:r>
      <w:r w:rsidRPr="00E04DF3">
        <w:rPr>
          <w:rFonts w:ascii="Arial" w:hAnsi="Arial" w:cs="Arial"/>
          <w:sz w:val="24"/>
          <w:szCs w:val="24"/>
        </w:rPr>
        <w:t xml:space="preserve"> uprave</w:t>
      </w:r>
      <w:r w:rsidR="003C43B9">
        <w:rPr>
          <w:rFonts w:ascii="Arial" w:hAnsi="Arial" w:cs="Arial"/>
          <w:sz w:val="24"/>
          <w:szCs w:val="24"/>
        </w:rPr>
        <w:t xml:space="preserve"> i digitalne transformacije</w:t>
      </w:r>
      <w:r w:rsidRPr="00E04DF3">
        <w:rPr>
          <w:rFonts w:ascii="Arial" w:hAnsi="Arial" w:cs="Arial"/>
          <w:sz w:val="24"/>
          <w:szCs w:val="24"/>
        </w:rPr>
        <w:t xml:space="preserve"> Republike Hrvatske (www.mpu</w:t>
      </w:r>
      <w:r w:rsidR="003C43B9">
        <w:rPr>
          <w:rFonts w:ascii="Arial" w:hAnsi="Arial" w:cs="Arial"/>
          <w:sz w:val="24"/>
          <w:szCs w:val="24"/>
        </w:rPr>
        <w:t>dt</w:t>
      </w:r>
      <w:r w:rsidRPr="00E04DF3">
        <w:rPr>
          <w:rFonts w:ascii="Arial" w:hAnsi="Arial" w:cs="Arial"/>
          <w:sz w:val="24"/>
          <w:szCs w:val="24"/>
        </w:rPr>
        <w:t>.gov.hr). Dostava se smatra objavljenom istekom osmog dana od dana javne objave na web-stranici Ministarstva pravosuđa</w:t>
      </w:r>
      <w:r w:rsidR="003C43B9">
        <w:rPr>
          <w:rFonts w:ascii="Arial" w:hAnsi="Arial" w:cs="Arial"/>
          <w:sz w:val="24"/>
          <w:szCs w:val="24"/>
        </w:rPr>
        <w:t>,</w:t>
      </w:r>
      <w:r w:rsidRPr="00E04DF3">
        <w:rPr>
          <w:rFonts w:ascii="Arial" w:hAnsi="Arial" w:cs="Arial"/>
          <w:sz w:val="24"/>
          <w:szCs w:val="24"/>
        </w:rPr>
        <w:t xml:space="preserve"> uprave</w:t>
      </w:r>
      <w:r w:rsidR="003C43B9">
        <w:rPr>
          <w:rFonts w:ascii="Arial" w:hAnsi="Arial" w:cs="Arial"/>
          <w:sz w:val="24"/>
          <w:szCs w:val="24"/>
        </w:rPr>
        <w:t xml:space="preserve"> i digitalne transformacije</w:t>
      </w:r>
      <w:r w:rsidRPr="00E04DF3">
        <w:rPr>
          <w:rFonts w:ascii="Arial" w:hAnsi="Arial" w:cs="Arial"/>
          <w:sz w:val="24"/>
          <w:szCs w:val="24"/>
        </w:rPr>
        <w:t xml:space="preserve"> Republike Hrvatske.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Svi kandidati prijavljeni na javni natječaj imaju pravo uvida u dokumentaciju koja se odnosi na </w:t>
      </w:r>
      <w:r w:rsidR="00C02F0B">
        <w:rPr>
          <w:rFonts w:ascii="Arial" w:hAnsi="Arial" w:cs="Arial"/>
          <w:sz w:val="24"/>
          <w:szCs w:val="24"/>
        </w:rPr>
        <w:t>javni natječaj</w:t>
      </w:r>
      <w:bookmarkStart w:id="0" w:name="_GoBack"/>
      <w:bookmarkEnd w:id="0"/>
      <w:r w:rsidRPr="00E04DF3">
        <w:rPr>
          <w:rFonts w:ascii="Arial" w:hAnsi="Arial" w:cs="Arial"/>
          <w:sz w:val="24"/>
          <w:szCs w:val="24"/>
        </w:rPr>
        <w:t xml:space="preserve">. Kandidat koji je pristupio testiranju ima pravo protiv rješenja o prijmu izabranog kandidata izjaviti žalbu Odboru za državnu službu putem </w:t>
      </w:r>
      <w:r w:rsidRPr="00E04DF3">
        <w:rPr>
          <w:rFonts w:ascii="Arial" w:hAnsi="Arial" w:cs="Arial"/>
          <w:sz w:val="24"/>
          <w:szCs w:val="24"/>
        </w:rPr>
        <w:lastRenderedPageBreak/>
        <w:t xml:space="preserve">Općinskog državnog odvjetništva u </w:t>
      </w:r>
      <w:r>
        <w:rPr>
          <w:rFonts w:ascii="Arial" w:hAnsi="Arial" w:cs="Arial"/>
          <w:sz w:val="24"/>
          <w:szCs w:val="24"/>
        </w:rPr>
        <w:t>Splitu</w:t>
      </w:r>
      <w:r w:rsidRPr="00E04DF3">
        <w:rPr>
          <w:rFonts w:ascii="Arial" w:hAnsi="Arial" w:cs="Arial"/>
          <w:sz w:val="24"/>
          <w:szCs w:val="24"/>
        </w:rPr>
        <w:t xml:space="preserve"> u roku od 15 (petnaest) dana od dana dostave rješenja. </w:t>
      </w:r>
    </w:p>
    <w:p w:rsidR="00E04DF3" w:rsidRPr="00E04DF3" w:rsidRDefault="00E04DF3" w:rsidP="00E04DF3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E04DF3" w:rsidRDefault="00E04DF3" w:rsidP="00E04DF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4. PRAVNI I DRUGI IZVORI ZA PRIPREMANJE KANDIDATA ZA PISANU PROVJERU ZNANJA SU:</w:t>
      </w:r>
    </w:p>
    <w:p w:rsidR="00E04DF3" w:rsidRPr="00E04DF3" w:rsidRDefault="00E04DF3" w:rsidP="00E04DF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1. Zakon o državnom odvjetništvu (Narodne novine broj 67/18, 21/22),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2. Poslovnik državnog odvjetništva (Narodne novine broj 128/2019). 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3C43B9" w:rsidRDefault="003C43B9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3C43B9" w:rsidRPr="00E04DF3" w:rsidRDefault="003C43B9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  <w:t xml:space="preserve">OPĆINSKO DRŽAVNO ODVJETNIŠTVO U </w:t>
      </w:r>
      <w:r>
        <w:rPr>
          <w:rFonts w:ascii="Arial" w:hAnsi="Arial" w:cs="Arial"/>
          <w:sz w:val="24"/>
          <w:szCs w:val="24"/>
        </w:rPr>
        <w:t>SPLITU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E04DF3" w:rsidRPr="00E04DF3" w:rsidRDefault="00E04DF3" w:rsidP="00E04DF3">
      <w:pPr>
        <w:tabs>
          <w:tab w:val="left" w:pos="97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E04DF3">
        <w:rPr>
          <w:rFonts w:ascii="Arial" w:hAnsi="Arial" w:cs="Arial"/>
          <w:sz w:val="24"/>
          <w:szCs w:val="24"/>
        </w:rPr>
        <w:t>Komisija za provedbu javnog natječaja</w:t>
      </w:r>
    </w:p>
    <w:p w:rsidR="00E04DF3" w:rsidRPr="00E04DF3" w:rsidRDefault="00E04DF3" w:rsidP="00E04DF3">
      <w:pPr>
        <w:tabs>
          <w:tab w:val="left" w:pos="97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4DF3" w:rsidRDefault="00E04DF3" w:rsidP="00E04DF3">
      <w:pPr>
        <w:pStyle w:val="StandardWeb"/>
        <w:spacing w:before="0" w:beforeAutospacing="0" w:after="0" w:afterAutospacing="0"/>
        <w:ind w:left="720"/>
      </w:pPr>
    </w:p>
    <w:p w:rsidR="00E04DF3" w:rsidRPr="00975FE6" w:rsidRDefault="00E04DF3" w:rsidP="00C35161">
      <w:pPr>
        <w:jc w:val="both"/>
        <w:rPr>
          <w:rFonts w:ascii="Arial" w:hAnsi="Arial" w:cs="Arial"/>
          <w:sz w:val="24"/>
          <w:szCs w:val="24"/>
        </w:rPr>
      </w:pPr>
    </w:p>
    <w:sectPr w:rsidR="00E04DF3" w:rsidRPr="0097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6DC0"/>
    <w:rsid w:val="000504EC"/>
    <w:rsid w:val="0005234E"/>
    <w:rsid w:val="00055ADC"/>
    <w:rsid w:val="00081D75"/>
    <w:rsid w:val="00084833"/>
    <w:rsid w:val="00086169"/>
    <w:rsid w:val="0009776C"/>
    <w:rsid w:val="000C0A9E"/>
    <w:rsid w:val="000D3F0E"/>
    <w:rsid w:val="000D4797"/>
    <w:rsid w:val="000F6435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57390"/>
    <w:rsid w:val="00176C94"/>
    <w:rsid w:val="0017755A"/>
    <w:rsid w:val="0018603F"/>
    <w:rsid w:val="001A3970"/>
    <w:rsid w:val="001A5D7E"/>
    <w:rsid w:val="001B6EEC"/>
    <w:rsid w:val="001D3431"/>
    <w:rsid w:val="001F0463"/>
    <w:rsid w:val="001F33C0"/>
    <w:rsid w:val="001F4EA5"/>
    <w:rsid w:val="001F636A"/>
    <w:rsid w:val="00210BF9"/>
    <w:rsid w:val="002122F9"/>
    <w:rsid w:val="00216450"/>
    <w:rsid w:val="002367B0"/>
    <w:rsid w:val="00252767"/>
    <w:rsid w:val="002570AF"/>
    <w:rsid w:val="00265D65"/>
    <w:rsid w:val="00266233"/>
    <w:rsid w:val="00271F77"/>
    <w:rsid w:val="00274907"/>
    <w:rsid w:val="00282E62"/>
    <w:rsid w:val="002B1419"/>
    <w:rsid w:val="002D663C"/>
    <w:rsid w:val="002E640F"/>
    <w:rsid w:val="00326E2A"/>
    <w:rsid w:val="00330268"/>
    <w:rsid w:val="00343B47"/>
    <w:rsid w:val="00357975"/>
    <w:rsid w:val="00362A35"/>
    <w:rsid w:val="00376CE3"/>
    <w:rsid w:val="00384C7E"/>
    <w:rsid w:val="003912A2"/>
    <w:rsid w:val="003A4401"/>
    <w:rsid w:val="003B00DD"/>
    <w:rsid w:val="003C015F"/>
    <w:rsid w:val="003C43B9"/>
    <w:rsid w:val="003D372A"/>
    <w:rsid w:val="00406A2E"/>
    <w:rsid w:val="00420A76"/>
    <w:rsid w:val="0042116C"/>
    <w:rsid w:val="0042529A"/>
    <w:rsid w:val="00434A5F"/>
    <w:rsid w:val="004519DD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FB1"/>
    <w:rsid w:val="004D0BD6"/>
    <w:rsid w:val="004D1F3B"/>
    <w:rsid w:val="004F10FE"/>
    <w:rsid w:val="00505C0E"/>
    <w:rsid w:val="00512D66"/>
    <w:rsid w:val="005651A0"/>
    <w:rsid w:val="00584BDE"/>
    <w:rsid w:val="005A1103"/>
    <w:rsid w:val="005B00E7"/>
    <w:rsid w:val="005C298E"/>
    <w:rsid w:val="005D48F3"/>
    <w:rsid w:val="005E4835"/>
    <w:rsid w:val="0061242A"/>
    <w:rsid w:val="006222A9"/>
    <w:rsid w:val="006506BD"/>
    <w:rsid w:val="0065222B"/>
    <w:rsid w:val="006528BD"/>
    <w:rsid w:val="00666007"/>
    <w:rsid w:val="00675384"/>
    <w:rsid w:val="00676C97"/>
    <w:rsid w:val="00677767"/>
    <w:rsid w:val="00697303"/>
    <w:rsid w:val="006B4436"/>
    <w:rsid w:val="00725861"/>
    <w:rsid w:val="00737F6E"/>
    <w:rsid w:val="00741F00"/>
    <w:rsid w:val="007438B6"/>
    <w:rsid w:val="00757AAB"/>
    <w:rsid w:val="007609C3"/>
    <w:rsid w:val="00761CE3"/>
    <w:rsid w:val="00766F3A"/>
    <w:rsid w:val="00783237"/>
    <w:rsid w:val="007A4B90"/>
    <w:rsid w:val="007A674B"/>
    <w:rsid w:val="007C10F0"/>
    <w:rsid w:val="007C3E03"/>
    <w:rsid w:val="007D257B"/>
    <w:rsid w:val="007D3F80"/>
    <w:rsid w:val="008045D5"/>
    <w:rsid w:val="00813AE4"/>
    <w:rsid w:val="00816AD8"/>
    <w:rsid w:val="00821387"/>
    <w:rsid w:val="00827C91"/>
    <w:rsid w:val="00835671"/>
    <w:rsid w:val="0084568C"/>
    <w:rsid w:val="008521DE"/>
    <w:rsid w:val="008622E8"/>
    <w:rsid w:val="008655F0"/>
    <w:rsid w:val="00866CA6"/>
    <w:rsid w:val="008808B1"/>
    <w:rsid w:val="00880A30"/>
    <w:rsid w:val="00893E99"/>
    <w:rsid w:val="008B3047"/>
    <w:rsid w:val="008B5E7D"/>
    <w:rsid w:val="008D3335"/>
    <w:rsid w:val="008D4067"/>
    <w:rsid w:val="008E4427"/>
    <w:rsid w:val="009073FE"/>
    <w:rsid w:val="009327E6"/>
    <w:rsid w:val="00943BB4"/>
    <w:rsid w:val="00955B39"/>
    <w:rsid w:val="00962697"/>
    <w:rsid w:val="00962B75"/>
    <w:rsid w:val="00975FE6"/>
    <w:rsid w:val="00990DEB"/>
    <w:rsid w:val="00996FDB"/>
    <w:rsid w:val="009B4061"/>
    <w:rsid w:val="009D6FED"/>
    <w:rsid w:val="009E4665"/>
    <w:rsid w:val="00A31E28"/>
    <w:rsid w:val="00A41D73"/>
    <w:rsid w:val="00A50FA5"/>
    <w:rsid w:val="00A56034"/>
    <w:rsid w:val="00A571D2"/>
    <w:rsid w:val="00AD51F1"/>
    <w:rsid w:val="00B07489"/>
    <w:rsid w:val="00B13228"/>
    <w:rsid w:val="00B21C50"/>
    <w:rsid w:val="00B30681"/>
    <w:rsid w:val="00B4025D"/>
    <w:rsid w:val="00B4121C"/>
    <w:rsid w:val="00B44EDE"/>
    <w:rsid w:val="00B70A06"/>
    <w:rsid w:val="00B70B61"/>
    <w:rsid w:val="00B8290D"/>
    <w:rsid w:val="00B9426D"/>
    <w:rsid w:val="00BA4ED0"/>
    <w:rsid w:val="00BC08AC"/>
    <w:rsid w:val="00BC4077"/>
    <w:rsid w:val="00BD6768"/>
    <w:rsid w:val="00C02F0B"/>
    <w:rsid w:val="00C12871"/>
    <w:rsid w:val="00C250E1"/>
    <w:rsid w:val="00C276D3"/>
    <w:rsid w:val="00C35161"/>
    <w:rsid w:val="00C6024B"/>
    <w:rsid w:val="00C650AE"/>
    <w:rsid w:val="00C73E30"/>
    <w:rsid w:val="00CA2C63"/>
    <w:rsid w:val="00CA7D04"/>
    <w:rsid w:val="00CB10BF"/>
    <w:rsid w:val="00CB64AC"/>
    <w:rsid w:val="00CB7E2C"/>
    <w:rsid w:val="00CC7643"/>
    <w:rsid w:val="00CC7DA8"/>
    <w:rsid w:val="00CD0DFA"/>
    <w:rsid w:val="00CE7443"/>
    <w:rsid w:val="00CF716C"/>
    <w:rsid w:val="00D0233F"/>
    <w:rsid w:val="00D12158"/>
    <w:rsid w:val="00D161A5"/>
    <w:rsid w:val="00D22434"/>
    <w:rsid w:val="00D26B7A"/>
    <w:rsid w:val="00D3551F"/>
    <w:rsid w:val="00D73092"/>
    <w:rsid w:val="00D97BAB"/>
    <w:rsid w:val="00DD2AF2"/>
    <w:rsid w:val="00DD3A8B"/>
    <w:rsid w:val="00DD5F88"/>
    <w:rsid w:val="00DD6F40"/>
    <w:rsid w:val="00E04DF3"/>
    <w:rsid w:val="00E50C92"/>
    <w:rsid w:val="00E5412E"/>
    <w:rsid w:val="00E73290"/>
    <w:rsid w:val="00E80F4E"/>
    <w:rsid w:val="00E8219C"/>
    <w:rsid w:val="00E94FC5"/>
    <w:rsid w:val="00E96D63"/>
    <w:rsid w:val="00EB0F47"/>
    <w:rsid w:val="00EB12F7"/>
    <w:rsid w:val="00EB5277"/>
    <w:rsid w:val="00EB671A"/>
    <w:rsid w:val="00EC27B5"/>
    <w:rsid w:val="00EC7060"/>
    <w:rsid w:val="00EC7CA8"/>
    <w:rsid w:val="00F260FE"/>
    <w:rsid w:val="00F267C1"/>
    <w:rsid w:val="00F5662E"/>
    <w:rsid w:val="00F626B8"/>
    <w:rsid w:val="00F72D18"/>
    <w:rsid w:val="00F819BE"/>
    <w:rsid w:val="00F859AC"/>
    <w:rsid w:val="00F9246A"/>
    <w:rsid w:val="00FB63A6"/>
    <w:rsid w:val="00FB70A6"/>
    <w:rsid w:val="00FC13E7"/>
    <w:rsid w:val="00FD3FB9"/>
    <w:rsid w:val="00FD5A12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box8313537">
    <w:name w:val="box_8313537"/>
    <w:basedOn w:val="Normal"/>
    <w:rsid w:val="001A3970"/>
    <w:pPr>
      <w:spacing w:before="100" w:beforeAutospacing="1" w:after="100" w:afterAutospacing="1"/>
    </w:pPr>
    <w:rPr>
      <w:sz w:val="24"/>
      <w:szCs w:val="24"/>
    </w:rPr>
  </w:style>
  <w:style w:type="paragraph" w:customStyle="1" w:styleId="box8313819">
    <w:name w:val="box_8313819"/>
    <w:basedOn w:val="Normal"/>
    <w:rsid w:val="0005234E"/>
    <w:pPr>
      <w:spacing w:before="100" w:beforeAutospacing="1" w:after="100" w:afterAutospacing="1"/>
    </w:pPr>
    <w:rPr>
      <w:sz w:val="24"/>
      <w:szCs w:val="24"/>
    </w:rPr>
  </w:style>
  <w:style w:type="paragraph" w:customStyle="1" w:styleId="box8335378">
    <w:name w:val="box_8335378"/>
    <w:basedOn w:val="Normal"/>
    <w:rsid w:val="00955B3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box8313537">
    <w:name w:val="box_8313537"/>
    <w:basedOn w:val="Normal"/>
    <w:rsid w:val="001A3970"/>
    <w:pPr>
      <w:spacing w:before="100" w:beforeAutospacing="1" w:after="100" w:afterAutospacing="1"/>
    </w:pPr>
    <w:rPr>
      <w:sz w:val="24"/>
      <w:szCs w:val="24"/>
    </w:rPr>
  </w:style>
  <w:style w:type="paragraph" w:customStyle="1" w:styleId="box8313819">
    <w:name w:val="box_8313819"/>
    <w:basedOn w:val="Normal"/>
    <w:rsid w:val="0005234E"/>
    <w:pPr>
      <w:spacing w:before="100" w:beforeAutospacing="1" w:after="100" w:afterAutospacing="1"/>
    </w:pPr>
    <w:rPr>
      <w:sz w:val="24"/>
      <w:szCs w:val="24"/>
    </w:rPr>
  </w:style>
  <w:style w:type="paragraph" w:customStyle="1" w:styleId="box8335378">
    <w:name w:val="box_8335378"/>
    <w:basedOn w:val="Normal"/>
    <w:rsid w:val="00955B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DED2-10C6-452A-9619-316F12EE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5466</CharactersWithSpaces>
  <SharedDoc>false</SharedDoc>
  <HLinks>
    <vt:vector size="42" baseType="variant">
      <vt:variant>
        <vt:i4>6357055</vt:i4>
      </vt:variant>
      <vt:variant>
        <vt:i4>18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7</cp:revision>
  <cp:lastPrinted>2024-09-12T06:42:00Z</cp:lastPrinted>
  <dcterms:created xsi:type="dcterms:W3CDTF">2024-09-12T05:44:00Z</dcterms:created>
  <dcterms:modified xsi:type="dcterms:W3CDTF">2024-09-12T06:48:00Z</dcterms:modified>
</cp:coreProperties>
</file>